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t xml:space="preserve">Jigsaw Information for Parents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3"/>
        <w:keepNext w:val="0"/>
        <w:keepLines w:val="0"/>
        <w:spacing w:before="0" w:line="288" w:lineRule="auto"/>
        <w:jc w:val="center"/>
        <w:rPr>
          <w:color w:val="5d2a63"/>
          <w:sz w:val="26"/>
          <w:szCs w:val="26"/>
        </w:rPr>
      </w:pPr>
      <w:bookmarkStart w:colFirst="0" w:colLast="0" w:name="_yphggd772885" w:id="0"/>
      <w:bookmarkEnd w:id="0"/>
      <w:r w:rsidDel="00000000" w:rsidR="00000000" w:rsidRPr="00000000">
        <w:rPr>
          <w:color w:val="5d2a63"/>
          <w:sz w:val="26"/>
          <w:szCs w:val="26"/>
          <w:rtl w:val="0"/>
        </w:rPr>
        <w:t xml:space="preserve">The Jigsaw Approach to PSHE/Health and Well-being</w:t>
      </w:r>
    </w:p>
    <w:p w:rsidR="00000000" w:rsidDel="00000000" w:rsidP="00000000" w:rsidRDefault="00000000" w:rsidRPr="00000000" w14:paraId="00000004">
      <w:pPr>
        <w:spacing w:after="240" w:lineRule="auto"/>
        <w:jc w:val="center"/>
        <w:rPr>
          <w:color w:val="212529"/>
          <w:sz w:val="24"/>
          <w:szCs w:val="24"/>
        </w:rPr>
      </w:pPr>
      <w:r w:rsidDel="00000000" w:rsidR="00000000" w:rsidRPr="00000000">
        <w:rPr>
          <w:color w:val="212529"/>
          <w:sz w:val="24"/>
          <w:szCs w:val="24"/>
          <w:rtl w:val="0"/>
        </w:rPr>
        <w:t xml:space="preserve">Introduction to Jigsaw, the mindful approach to PSHE/HWB for Primary Schools</w:t>
      </w:r>
    </w:p>
    <w:p w:rsidR="00000000" w:rsidDel="00000000" w:rsidP="00000000" w:rsidRDefault="00000000" w:rsidRPr="00000000" w14:paraId="00000005">
      <w:pPr>
        <w:spacing w:after="240" w:lineRule="auto"/>
        <w:rPr>
          <w:b w:val="1"/>
          <w:bCs w:val="1"/>
          <w:color w:val="5d2a63"/>
          <w:sz w:val="24"/>
          <w:szCs w:val="24"/>
        </w:rPr>
      </w:pPr>
      <w:r w:rsidDel="00000000" w:rsidR="00000000" w:rsidRPr="00000000">
        <w:rPr>
          <w:b w:val="1"/>
          <w:bCs w:val="1"/>
          <w:color w:val="5d2a63"/>
          <w:sz w:val="24"/>
          <w:szCs w:val="24"/>
          <w:rtl w:val="0"/>
        </w:rPr>
        <w:t xml:space="preserve">The mission</w:t>
      </w:r>
    </w:p>
    <w:p w:rsidR="00000000" w:rsidDel="00000000" w:rsidP="00000000" w:rsidRDefault="00000000" w:rsidRPr="00000000" w14:paraId="00000006">
      <w:pPr>
        <w:spacing w:after="240" w:lineRule="auto"/>
        <w:rPr>
          <w:color w:val="212529"/>
          <w:sz w:val="24"/>
          <w:szCs w:val="24"/>
        </w:rPr>
      </w:pPr>
      <w:r w:rsidDel="00000000" w:rsidR="00000000" w:rsidRPr="00000000">
        <w:rPr>
          <w:color w:val="212529"/>
          <w:sz w:val="24"/>
          <w:szCs w:val="24"/>
          <w:rtl w:val="0"/>
        </w:rPr>
        <w:t xml:space="preserve">At Jigsaw Education Group (JEG) the child is at the centre of all we do. They are our </w:t>
      </w:r>
      <w:r w:rsidDel="00000000" w:rsidR="00000000" w:rsidRPr="00000000">
        <w:rPr>
          <w:i w:val="1"/>
          <w:iCs w:val="1"/>
          <w:color w:val="212529"/>
          <w:sz w:val="24"/>
          <w:szCs w:val="24"/>
          <w:rtl w:val="0"/>
        </w:rPr>
        <w:t xml:space="preserve">‘why’</w:t>
      </w:r>
      <w:r w:rsidDel="00000000" w:rsidR="00000000" w:rsidRPr="00000000">
        <w:rPr>
          <w:color w:val="212529"/>
          <w:sz w:val="24"/>
          <w:szCs w:val="24"/>
          <w:rtl w:val="0"/>
        </w:rPr>
        <w:t xml:space="preserve">. Our aim is to ensure they are able to develop into the most social, emotional, moral, spiritual and resilient young people can be to take into adulthood. This does not happen by accident.</w:t>
      </w:r>
    </w:p>
    <w:p w:rsidR="00000000" w:rsidDel="00000000" w:rsidP="00000000" w:rsidRDefault="00000000" w:rsidRPr="00000000" w14:paraId="00000007">
      <w:pPr>
        <w:spacing w:after="240" w:lineRule="auto"/>
        <w:rPr>
          <w:color w:val="212529"/>
          <w:sz w:val="24"/>
          <w:szCs w:val="24"/>
        </w:rPr>
      </w:pPr>
      <w:r w:rsidDel="00000000" w:rsidR="00000000" w:rsidRPr="00000000">
        <w:rPr>
          <w:color w:val="212529"/>
          <w:sz w:val="24"/>
          <w:szCs w:val="24"/>
          <w:rtl w:val="0"/>
        </w:rPr>
        <w:t xml:space="preserve">Through the core programmes children learn the language, vocabulary and techniques that enable them to build their confidence and ‘emotional repertoire’. The uniqueness of what we provide though means that we ensure the environment for learning permeates every pore of school life. We do this through a genuine and embedded whole school approach; progressive and spiral core programmes, linked assemblies, shared vocabulary, adult modelling, outdoor lessons, social games at lunchtime, links to beliefs and worldviews and many more subtle ways a whole school ethos is built. All of this means that every aspect of school life is impacted by the behaviours and values inculcated inside every child and adult experiencing our whole school approach, becoming the fabric of the way a school functions.</w:t>
      </w:r>
    </w:p>
    <w:p w:rsidR="00000000" w:rsidDel="00000000" w:rsidP="00000000" w:rsidRDefault="00000000" w:rsidRPr="00000000" w14:paraId="00000008">
      <w:pPr>
        <w:spacing w:after="240" w:lineRule="auto"/>
        <w:rPr>
          <w:color w:val="212529"/>
          <w:sz w:val="24"/>
          <w:szCs w:val="24"/>
        </w:rPr>
      </w:pPr>
      <w:r w:rsidDel="00000000" w:rsidR="00000000" w:rsidRPr="00000000">
        <w:rPr>
          <w:color w:val="212529"/>
          <w:sz w:val="24"/>
          <w:szCs w:val="24"/>
          <w:rtl w:val="0"/>
        </w:rPr>
        <w:t xml:space="preserve">By providing a genuine whole school approach rather than a curriculum delivery model we ensure that the environment for the child at the heart of our mission is exactly how it should be. They will </w:t>
      </w:r>
      <w:r w:rsidDel="00000000" w:rsidR="00000000" w:rsidRPr="00000000">
        <w:rPr>
          <w:i w:val="1"/>
          <w:iCs w:val="1"/>
          <w:color w:val="212529"/>
          <w:sz w:val="24"/>
          <w:szCs w:val="24"/>
          <w:rtl w:val="0"/>
        </w:rPr>
        <w:t xml:space="preserve">always </w:t>
      </w:r>
      <w:r w:rsidDel="00000000" w:rsidR="00000000" w:rsidRPr="00000000">
        <w:rPr>
          <w:color w:val="212529"/>
          <w:sz w:val="24"/>
          <w:szCs w:val="24"/>
          <w:rtl w:val="0"/>
        </w:rPr>
        <w:t xml:space="preserve">be our why!</w:t>
      </w:r>
    </w:p>
    <w:p w:rsidR="00000000" w:rsidDel="00000000" w:rsidP="00000000" w:rsidRDefault="00000000" w:rsidRPr="00000000" w14:paraId="00000009">
      <w:pPr>
        <w:spacing w:after="240" w:lineRule="auto"/>
        <w:rPr>
          <w:b w:val="1"/>
          <w:bCs w:val="1"/>
          <w:color w:val="5d2a63"/>
          <w:sz w:val="24"/>
          <w:szCs w:val="24"/>
        </w:rPr>
      </w:pPr>
      <w:r w:rsidDel="00000000" w:rsidR="00000000" w:rsidRPr="00000000">
        <w:rPr>
          <w:b w:val="1"/>
          <w:bCs w:val="1"/>
          <w:color w:val="5d2a63"/>
          <w:sz w:val="24"/>
          <w:szCs w:val="24"/>
          <w:rtl w:val="0"/>
        </w:rPr>
        <w:t xml:space="preserve">The context</w:t>
      </w:r>
    </w:p>
    <w:p w:rsidR="00000000" w:rsidDel="00000000" w:rsidP="00000000" w:rsidRDefault="00000000" w:rsidRPr="00000000" w14:paraId="0000000A">
      <w:pPr>
        <w:spacing w:after="240" w:lineRule="auto"/>
        <w:rPr>
          <w:color w:val="212529"/>
          <w:sz w:val="24"/>
          <w:szCs w:val="24"/>
        </w:rPr>
      </w:pPr>
      <w:r w:rsidDel="00000000" w:rsidR="00000000" w:rsidRPr="00000000">
        <w:rPr>
          <w:color w:val="212529"/>
          <w:sz w:val="24"/>
          <w:szCs w:val="24"/>
          <w:rtl w:val="0"/>
        </w:rPr>
        <w:t xml:space="preserve">Jigsaw is committed to supporting schools who are more than aware of the growing number of children hampered in their learning and achievement by their emotional needs, poorly-developed social skills and mental health issues; not to mention the often complex family situations they live within. School leaders and teachers are charged with raising academic standards and know they will be better able to do this for all children if they can find manageable ways to address some of the barriers to learning.</w:t>
      </w:r>
    </w:p>
    <w:p w:rsidR="00000000" w:rsidDel="00000000" w:rsidP="00000000" w:rsidRDefault="00000000" w:rsidRPr="00000000" w14:paraId="0000000B">
      <w:pPr>
        <w:spacing w:after="240" w:lineRule="auto"/>
        <w:rPr>
          <w:color w:val="212529"/>
          <w:sz w:val="24"/>
          <w:szCs w:val="24"/>
        </w:rPr>
      </w:pPr>
      <w:r w:rsidDel="00000000" w:rsidR="00000000" w:rsidRPr="00000000">
        <w:rPr>
          <w:color w:val="212529"/>
          <w:sz w:val="24"/>
          <w:szCs w:val="24"/>
          <w:rtl w:val="0"/>
        </w:rPr>
        <w:t xml:space="preserve">Most school budgets do not allow the ‘luxury’ of enough therapeutic support for children and families so providing a universal and genuine whole-school curriculum that builds social skills, grows emotional literacy, enables positive mental health, nurtures children’s relationships with themselves and others, provides a whole- school approach to delivering this challenging work, and makes this task enjoyable and straightforward for teachers, seems like the obvious starting point.</w:t>
      </w:r>
    </w:p>
    <w:p w:rsidR="00000000" w:rsidDel="00000000" w:rsidP="00000000" w:rsidRDefault="00000000" w:rsidRPr="00000000" w14:paraId="0000000C">
      <w:pPr>
        <w:spacing w:after="240" w:lineRule="auto"/>
        <w:rPr>
          <w:color w:val="212529"/>
          <w:sz w:val="24"/>
          <w:szCs w:val="24"/>
        </w:rPr>
      </w:pPr>
      <w:r w:rsidDel="00000000" w:rsidR="00000000" w:rsidRPr="00000000">
        <w:rPr>
          <w:color w:val="212529"/>
          <w:sz w:val="24"/>
          <w:szCs w:val="24"/>
          <w:rtl w:val="0"/>
        </w:rPr>
        <w:t xml:space="preserve">Integrating this personal and social development work into a comprehensive Personal, Social, Health Education (Health and Well-being) curriculum gives the relevant context to build skills, attitudes, self- esteem, resilience and confidence, all of which require explicit delivery as well as implicit nurturing, thereby demanding a well-structured, progressive lesson-a-week engagement.</w:t>
      </w:r>
    </w:p>
    <w:p w:rsidR="00000000" w:rsidDel="00000000" w:rsidP="00000000" w:rsidRDefault="00000000" w:rsidRPr="00000000" w14:paraId="0000000D">
      <w:pPr>
        <w:spacing w:after="240" w:lineRule="auto"/>
        <w:rPr>
          <w:color w:val="212529"/>
          <w:sz w:val="24"/>
          <w:szCs w:val="24"/>
        </w:rPr>
      </w:pPr>
      <w:r w:rsidDel="00000000" w:rsidR="00000000" w:rsidRPr="00000000">
        <w:rPr>
          <w:color w:val="212529"/>
          <w:sz w:val="24"/>
          <w:szCs w:val="24"/>
          <w:rtl w:val="0"/>
        </w:rPr>
        <w:t xml:space="preserve">However, Jigsaw PSHE/HWB programmes are far more than their curriculum programmes. They offer whole-school opportunities e.g. assemblies, end-of-Puzzle displays, Weekly celebrations, music and songs, to reinforce the curriculum work and enhance the positive ethos of the whole school community; thus providing a highly effective whole-school development tool.</w:t>
      </w:r>
    </w:p>
    <w:p w:rsidR="00000000" w:rsidDel="00000000" w:rsidP="00000000" w:rsidRDefault="00000000" w:rsidRPr="00000000" w14:paraId="0000000E">
      <w:pPr>
        <w:spacing w:after="240" w:lineRule="auto"/>
        <w:rPr>
          <w:color w:val="212529"/>
          <w:sz w:val="24"/>
          <w:szCs w:val="24"/>
        </w:rPr>
      </w:pPr>
      <w:r w:rsidDel="00000000" w:rsidR="00000000" w:rsidRPr="00000000">
        <w:rPr>
          <w:color w:val="212529"/>
          <w:sz w:val="24"/>
          <w:szCs w:val="24"/>
          <w:rtl w:val="0"/>
        </w:rPr>
        <w:t xml:space="preserve">Jigsaw, the mindful approach to PSHE provides a thorough curriculum package for 3-16 year olds, with the integrated Jigsaw Resilience programme boosting this key skill at Primary, and the Jigsaw Families Programme offering significant support for parents and carers.</w:t>
      </w:r>
    </w:p>
    <w:p w:rsidR="00000000" w:rsidDel="00000000" w:rsidP="00000000" w:rsidRDefault="00000000" w:rsidRPr="00000000" w14:paraId="0000000F">
      <w:pPr>
        <w:spacing w:after="240" w:lineRule="auto"/>
        <w:rPr>
          <w:color w:val="212529"/>
          <w:sz w:val="24"/>
          <w:szCs w:val="24"/>
        </w:rPr>
      </w:pPr>
      <w:r w:rsidDel="00000000" w:rsidR="00000000" w:rsidRPr="00000000">
        <w:rPr>
          <w:color w:val="212529"/>
          <w:sz w:val="24"/>
          <w:szCs w:val="24"/>
          <w:rtl w:val="0"/>
        </w:rPr>
        <w:t xml:space="preserve">The rationale and philosophy underpinning Jigsaw resources is based on mindfulness philosophy and practice, sound psychology and is evidence-based. We have explored how the brain works and how learning happens to structure Jigsaw lessons to maximise these processes.</w:t>
      </w:r>
    </w:p>
    <w:p w:rsidR="00000000" w:rsidDel="00000000" w:rsidP="00000000" w:rsidRDefault="00000000" w:rsidRPr="00000000" w14:paraId="00000010">
      <w:pPr>
        <w:spacing w:after="240" w:lineRule="auto"/>
        <w:rPr>
          <w:color w:val="212529"/>
          <w:sz w:val="24"/>
          <w:szCs w:val="24"/>
        </w:rPr>
      </w:pPr>
      <w:r w:rsidDel="00000000" w:rsidR="00000000" w:rsidRPr="00000000">
        <w:rPr>
          <w:color w:val="212529"/>
          <w:sz w:val="24"/>
          <w:szCs w:val="24"/>
          <w:rtl w:val="0"/>
        </w:rPr>
        <w:t xml:space="preserve">Children and young people are at the heart of all Jigsaw Programmes. We aim to improve their capacity to learn, their resilience and emotional well-being and mental health and thereby enhance their life-chances.</w:t>
      </w:r>
    </w:p>
    <w:p w:rsidR="00000000" w:rsidDel="00000000" w:rsidP="00000000" w:rsidRDefault="00000000" w:rsidRPr="00000000" w14:paraId="00000011">
      <w:pPr>
        <w:spacing w:after="240" w:lineRule="auto"/>
        <w:rPr>
          <w:color w:val="212529"/>
          <w:sz w:val="24"/>
          <w:szCs w:val="24"/>
        </w:rPr>
      </w:pPr>
      <w:r w:rsidDel="00000000" w:rsidR="00000000" w:rsidRPr="00000000">
        <w:rPr>
          <w:color w:val="212529"/>
          <w:sz w:val="24"/>
          <w:szCs w:val="24"/>
          <w:rtl w:val="0"/>
        </w:rPr>
        <w:t xml:space="preserve">Our dedicated team of teacher-consultants are here to support fellow teachers in the delivery of all our Jigsaw Programmes and offer an ongoing package of support (included in the price of Jigsaw when you join the Jigsaw Community) including a Jigsaw Mentor and access to the abundant Community Areas.</w:t>
      </w:r>
    </w:p>
    <w:p w:rsidR="00000000" w:rsidDel="00000000" w:rsidP="00000000" w:rsidRDefault="00000000" w:rsidRPr="00000000" w14:paraId="00000012">
      <w:pPr>
        <w:spacing w:after="240" w:lineRule="auto"/>
        <w:rPr>
          <w:color w:val="212529"/>
          <w:sz w:val="24"/>
          <w:szCs w:val="24"/>
        </w:rPr>
      </w:pPr>
      <w:r w:rsidDel="00000000" w:rsidR="00000000" w:rsidRPr="00000000">
        <w:rPr>
          <w:color w:val="212529"/>
          <w:sz w:val="24"/>
          <w:szCs w:val="24"/>
          <w:rtl w:val="0"/>
        </w:rPr>
        <w:t xml:space="preserve">All our materials have been updated to meet the latest requirements for the new Relationships and Health Education curriculum (reviewed by the DfE in 2025) which is statutory for schools in England from September 2026.</w:t>
      </w:r>
    </w:p>
    <w:p w:rsidR="00000000" w:rsidDel="00000000" w:rsidP="00000000" w:rsidRDefault="00000000" w:rsidRPr="00000000" w14:paraId="00000013">
      <w:pPr>
        <w:spacing w:after="240" w:lineRule="auto"/>
        <w:rPr>
          <w:color w:val="212529"/>
          <w:sz w:val="24"/>
          <w:szCs w:val="24"/>
        </w:rPr>
      </w:pPr>
      <w:r w:rsidDel="00000000" w:rsidR="00000000" w:rsidRPr="00000000">
        <w:rPr>
          <w:color w:val="212529"/>
          <w:sz w:val="24"/>
          <w:szCs w:val="24"/>
          <w:rtl w:val="0"/>
        </w:rPr>
        <w:t xml:space="preserve">These updates also bring content up to date for schools in Wales, Scotland and Northern Ireland, and help to ensure content is up to date as needed to remain compliant across the UK.</w:t>
      </w:r>
    </w:p>
    <w:p w:rsidR="00000000" w:rsidDel="00000000" w:rsidP="00000000" w:rsidRDefault="00000000" w:rsidRPr="00000000" w14:paraId="00000014">
      <w:pPr>
        <w:spacing w:after="240" w:lineRule="auto"/>
        <w:rPr>
          <w:color w:val="212529"/>
          <w:sz w:val="24"/>
          <w:szCs w:val="24"/>
        </w:rPr>
      </w:pPr>
      <w:r w:rsidDel="00000000" w:rsidR="00000000" w:rsidRPr="00000000">
        <w:rPr>
          <w:color w:val="212529"/>
          <w:sz w:val="24"/>
          <w:szCs w:val="24"/>
          <w:rtl w:val="0"/>
        </w:rPr>
        <w:t xml:space="preserve">For most year groups (Ages 5-6 up tot Ages 10-11) you will see that every Jigsaw Puzzle has two sets of lessons with the new materials highlighted with "RSHE 2026" sashes.</w:t>
      </w:r>
    </w:p>
    <w:p w:rsidR="00000000" w:rsidDel="00000000" w:rsidP="00000000" w:rsidRDefault="00000000" w:rsidRPr="00000000" w14:paraId="00000015">
      <w:pPr>
        <w:spacing w:after="240" w:lineRule="auto"/>
        <w:rPr>
          <w:color w:val="212529"/>
          <w:sz w:val="24"/>
          <w:szCs w:val="24"/>
        </w:rPr>
      </w:pPr>
      <w:r w:rsidDel="00000000" w:rsidR="00000000" w:rsidRPr="00000000">
        <w:rPr>
          <w:color w:val="212529"/>
          <w:sz w:val="24"/>
          <w:szCs w:val="24"/>
          <w:rtl w:val="0"/>
        </w:rPr>
        <w:t xml:space="preserve">Schools in England need to use these updated materials to ensure they are compliant from September 2026.</w:t>
      </w:r>
    </w:p>
    <w:p w:rsidR="00000000" w:rsidDel="00000000" w:rsidP="00000000" w:rsidRDefault="00000000" w:rsidRPr="00000000" w14:paraId="00000016">
      <w:pPr>
        <w:spacing w:after="240" w:lineRule="auto"/>
        <w:rPr>
          <w:color w:val="212529"/>
          <w:sz w:val="24"/>
          <w:szCs w:val="24"/>
        </w:rPr>
      </w:pPr>
      <w:r w:rsidDel="00000000" w:rsidR="00000000" w:rsidRPr="00000000">
        <w:rPr>
          <w:color w:val="212529"/>
          <w:sz w:val="24"/>
          <w:szCs w:val="24"/>
          <w:rtl w:val="0"/>
        </w:rPr>
        <w:t xml:space="preserve">However, schools in Wales, Scotland and Northern Ireland may choose to move over to this content over the course of 2026/2027 as they review their own policies and programme adaptations.</w:t>
      </w:r>
    </w:p>
    <w:p w:rsidR="00000000" w:rsidDel="00000000" w:rsidP="00000000" w:rsidRDefault="00000000" w:rsidRPr="00000000" w14:paraId="00000017">
      <w:pPr>
        <w:spacing w:after="240" w:lineRule="auto"/>
        <w:rPr>
          <w:color w:val="212529"/>
          <w:sz w:val="24"/>
          <w:szCs w:val="24"/>
        </w:rPr>
      </w:pPr>
      <w:r w:rsidDel="00000000" w:rsidR="00000000" w:rsidRPr="00000000">
        <w:rPr>
          <w:color w:val="212529"/>
          <w:sz w:val="24"/>
          <w:szCs w:val="24"/>
          <w:rtl w:val="0"/>
        </w:rPr>
        <w:t xml:space="preserve">Jigsaw PSHE has always written as a spiral, progressive and comprehensive Programme in which the statutory elements are embraced. We also guarantee that it will be updated whenever and new guidance is released in the future, so you can be reassured compliance is ALWAYS maintained.</w:t>
      </w:r>
    </w:p>
    <w:p w:rsidR="00000000" w:rsidDel="00000000" w:rsidP="00000000" w:rsidRDefault="00000000" w:rsidRPr="00000000" w14:paraId="00000018">
      <w:pPr>
        <w:spacing w:after="240" w:lineRule="auto"/>
        <w:rPr>
          <w:color w:val="212529"/>
          <w:sz w:val="24"/>
          <w:szCs w:val="24"/>
        </w:rPr>
      </w:pPr>
      <w:r w:rsidDel="00000000" w:rsidR="00000000" w:rsidRPr="00000000">
        <w:rPr>
          <w:color w:val="212529"/>
          <w:sz w:val="24"/>
          <w:szCs w:val="24"/>
          <w:rtl w:val="0"/>
        </w:rPr>
        <w:t xml:space="preserve">Jigsaw materials are both age and stage-appropriate, offering each school the flexibility to deliver more sensitive issues in ways fitting with their school ethos and values.</w:t>
      </w:r>
    </w:p>
    <w:p w:rsidR="00000000" w:rsidDel="00000000" w:rsidP="00000000" w:rsidRDefault="00000000" w:rsidRPr="00000000" w14:paraId="00000019">
      <w:pPr>
        <w:spacing w:after="240" w:lineRule="auto"/>
        <w:rPr>
          <w:color w:val="212529"/>
          <w:sz w:val="24"/>
          <w:szCs w:val="24"/>
        </w:rPr>
      </w:pPr>
      <w:r w:rsidDel="00000000" w:rsidR="00000000" w:rsidRPr="00000000">
        <w:rPr>
          <w:color w:val="212529"/>
          <w:sz w:val="24"/>
          <w:szCs w:val="24"/>
          <w:rtl w:val="0"/>
        </w:rPr>
        <w:t xml:space="preserve">We encourage schools to embrace the whole Jigsaw Programme, as our </w:t>
      </w:r>
      <w:hyperlink r:id="rId6">
        <w:r w:rsidDel="00000000" w:rsidR="00000000" w:rsidRPr="00000000">
          <w:rPr>
            <w:color w:val="5d2a63"/>
            <w:sz w:val="24"/>
            <w:szCs w:val="24"/>
            <w:u w:val="single"/>
            <w:rtl w:val="0"/>
          </w:rPr>
          <w:t xml:space="preserve">reasearch and impact studies</w:t>
        </w:r>
      </w:hyperlink>
      <w:r w:rsidDel="00000000" w:rsidR="00000000" w:rsidRPr="00000000">
        <w:rPr>
          <w:color w:val="212529"/>
          <w:sz w:val="24"/>
          <w:szCs w:val="24"/>
          <w:rtl w:val="0"/>
        </w:rPr>
        <w:t xml:space="preserve"> clearly show the positive impact on children, behaviour, school ethos, empathy, relationships and learning capacity, happens more quickly with the whole-school approach embedded.</w:t>
      </w:r>
    </w:p>
    <w:p w:rsidR="00000000" w:rsidDel="00000000" w:rsidP="00000000" w:rsidRDefault="00000000" w:rsidRPr="00000000" w14:paraId="0000001A">
      <w:pPr>
        <w:spacing w:after="240" w:lineRule="auto"/>
        <w:rPr>
          <w:color w:val="212529"/>
          <w:sz w:val="24"/>
          <w:szCs w:val="24"/>
        </w:rPr>
      </w:pPr>
      <w:r w:rsidDel="00000000" w:rsidR="00000000" w:rsidRPr="00000000">
        <w:rPr>
          <w:color w:val="212529"/>
          <w:sz w:val="24"/>
          <w:szCs w:val="24"/>
          <w:rtl w:val="0"/>
        </w:rPr>
        <w:t xml:space="preserve">We invite you to use your professional creativity to tailor Jigsaw to your children’s needs, to enjoy working with it, and to join us in helping children learn well and be healthy and happy, equipped to cope in the world and be aware of its wonder and theirs.</w:t>
      </w:r>
    </w:p>
    <w:p w:rsidR="00000000" w:rsidDel="00000000" w:rsidP="00000000" w:rsidRDefault="00000000" w:rsidRPr="00000000" w14:paraId="0000001B">
      <w:pPr>
        <w:spacing w:after="240" w:lineRule="auto"/>
        <w:rPr>
          <w:color w:val="212529"/>
          <w:sz w:val="24"/>
          <w:szCs w:val="24"/>
        </w:rPr>
      </w:pPr>
      <w:r w:rsidDel="00000000" w:rsidR="00000000" w:rsidRPr="00000000">
        <w:rPr>
          <w:color w:val="212529"/>
          <w:sz w:val="24"/>
          <w:szCs w:val="24"/>
          <w:rtl w:val="0"/>
        </w:rPr>
        <w:t xml:space="preserve">You are welcome to offer feedback and suggestions through the 'Contact' button on this site. We do listen!</w:t>
      </w:r>
    </w:p>
    <w:p w:rsidR="00000000" w:rsidDel="00000000" w:rsidP="00000000" w:rsidRDefault="00000000" w:rsidRPr="00000000" w14:paraId="0000001C">
      <w:pPr>
        <w:spacing w:after="240" w:lineRule="auto"/>
        <w:rPr>
          <w:b w:val="1"/>
          <w:bCs w:val="1"/>
          <w:color w:val="5d2a63"/>
          <w:sz w:val="24"/>
          <w:szCs w:val="24"/>
        </w:rPr>
      </w:pPr>
      <w:r w:rsidDel="00000000" w:rsidR="00000000" w:rsidRPr="00000000">
        <w:rPr>
          <w:b w:val="1"/>
          <w:bCs w:val="1"/>
          <w:color w:val="5d2a63"/>
          <w:sz w:val="24"/>
          <w:szCs w:val="24"/>
          <w:rtl w:val="0"/>
        </w:rPr>
        <w:t xml:space="preserve">A Programme for all schools</w:t>
      </w:r>
    </w:p>
    <w:p w:rsidR="00000000" w:rsidDel="00000000" w:rsidP="00000000" w:rsidRDefault="00000000" w:rsidRPr="00000000" w14:paraId="0000001D">
      <w:pPr>
        <w:spacing w:after="240" w:lineRule="auto"/>
        <w:rPr>
          <w:color w:val="212529"/>
          <w:sz w:val="24"/>
          <w:szCs w:val="24"/>
        </w:rPr>
      </w:pPr>
      <w:r w:rsidDel="00000000" w:rsidR="00000000" w:rsidRPr="00000000">
        <w:rPr>
          <w:color w:val="212529"/>
          <w:sz w:val="24"/>
          <w:szCs w:val="24"/>
          <w:rtl w:val="0"/>
        </w:rPr>
        <w:t xml:space="preserve">Originating in England, and now serving children in many countries, Jigsaw works because its focus is children and their development and universal need in many contexts.</w:t>
      </w:r>
    </w:p>
    <w:p w:rsidR="00000000" w:rsidDel="00000000" w:rsidP="00000000" w:rsidRDefault="00000000" w:rsidRPr="00000000" w14:paraId="0000001E">
      <w:pPr>
        <w:spacing w:after="240" w:lineRule="auto"/>
        <w:rPr>
          <w:color w:val="212529"/>
          <w:sz w:val="24"/>
          <w:szCs w:val="24"/>
        </w:rPr>
      </w:pPr>
      <w:r w:rsidDel="00000000" w:rsidR="00000000" w:rsidRPr="00000000">
        <w:rPr>
          <w:color w:val="212529"/>
          <w:sz w:val="24"/>
          <w:szCs w:val="24"/>
          <w:rtl w:val="0"/>
        </w:rPr>
        <w:t xml:space="preserve">Jigsaw is built on decades of experience in education, psychology and pedagogy. Our team of educators and experts have translated that knowledge into thoughtfully structured, research-based programmes that are easy to implement and powerful in their impact, and kept up to date and relevant to guidance and good practice in the modern classroom.</w:t>
      </w:r>
    </w:p>
    <w:p w:rsidR="00000000" w:rsidDel="00000000" w:rsidP="00000000" w:rsidRDefault="00000000" w:rsidRPr="00000000" w14:paraId="0000001F">
      <w:pPr>
        <w:spacing w:after="240" w:lineRule="auto"/>
        <w:rPr>
          <w:color w:val="212529"/>
          <w:sz w:val="24"/>
          <w:szCs w:val="24"/>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sectPr>
      <w:pgSz w:h="16838" w:w="11906"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jigsaweducationgroup.com/about-us/our-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